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DA13" w14:textId="77777777" w:rsidR="00F54F0A" w:rsidRDefault="00F54F0A"/>
    <w:tbl>
      <w:tblPr>
        <w:tblStyle w:val="Tabellenraster"/>
        <w:tblW w:w="0" w:type="auto"/>
        <w:tblLook w:val="04A0" w:firstRow="1" w:lastRow="0" w:firstColumn="1" w:lastColumn="0" w:noHBand="0" w:noVBand="1"/>
      </w:tblPr>
      <w:tblGrid>
        <w:gridCol w:w="2547"/>
        <w:gridCol w:w="6513"/>
      </w:tblGrid>
      <w:tr w:rsidR="00F54F0A" w14:paraId="7422A7AD" w14:textId="77777777" w:rsidTr="00814D30">
        <w:tc>
          <w:tcPr>
            <w:tcW w:w="9060" w:type="dxa"/>
            <w:gridSpan w:val="2"/>
          </w:tcPr>
          <w:p w14:paraId="0DBF04AA" w14:textId="77777777" w:rsidR="00F54F0A" w:rsidRPr="00F54F0A" w:rsidRDefault="00F54F0A" w:rsidP="00F54F0A">
            <w:pPr>
              <w:jc w:val="center"/>
              <w:rPr>
                <w:b/>
                <w:sz w:val="36"/>
                <w:szCs w:val="36"/>
              </w:rPr>
            </w:pPr>
            <w:r w:rsidRPr="00F54F0A">
              <w:rPr>
                <w:b/>
                <w:sz w:val="36"/>
                <w:szCs w:val="36"/>
              </w:rPr>
              <w:t>Gemischter Chor Griffen</w:t>
            </w:r>
          </w:p>
        </w:tc>
      </w:tr>
      <w:tr w:rsidR="00BC44BA" w14:paraId="78E83348" w14:textId="77777777" w:rsidTr="0039154A">
        <w:tc>
          <w:tcPr>
            <w:tcW w:w="9060" w:type="dxa"/>
            <w:gridSpan w:val="2"/>
          </w:tcPr>
          <w:p w14:paraId="197A0395" w14:textId="77777777" w:rsidR="00BC44BA" w:rsidRDefault="00BC44BA"/>
        </w:tc>
      </w:tr>
      <w:tr w:rsidR="00814D30" w14:paraId="16AC2469" w14:textId="77777777" w:rsidTr="00814D30">
        <w:tc>
          <w:tcPr>
            <w:tcW w:w="2547" w:type="dxa"/>
          </w:tcPr>
          <w:p w14:paraId="7F044E48" w14:textId="77777777" w:rsidR="00F54F0A" w:rsidRPr="00814D30" w:rsidRDefault="00F54F0A">
            <w:pPr>
              <w:rPr>
                <w:sz w:val="24"/>
                <w:szCs w:val="24"/>
              </w:rPr>
            </w:pPr>
            <w:r w:rsidRPr="00814D30">
              <w:rPr>
                <w:sz w:val="24"/>
                <w:szCs w:val="24"/>
              </w:rPr>
              <w:t>Chorleiterin</w:t>
            </w:r>
          </w:p>
        </w:tc>
        <w:tc>
          <w:tcPr>
            <w:tcW w:w="6513" w:type="dxa"/>
          </w:tcPr>
          <w:p w14:paraId="633C2D8B" w14:textId="77777777" w:rsidR="00F54F0A" w:rsidRPr="00814D30" w:rsidRDefault="00F54F0A">
            <w:pPr>
              <w:rPr>
                <w:sz w:val="24"/>
                <w:szCs w:val="24"/>
              </w:rPr>
            </w:pPr>
            <w:r w:rsidRPr="00814D30">
              <w:rPr>
                <w:sz w:val="24"/>
                <w:szCs w:val="24"/>
              </w:rPr>
              <w:t>Gerti Proßegger</w:t>
            </w:r>
          </w:p>
        </w:tc>
      </w:tr>
      <w:tr w:rsidR="00814D30" w14:paraId="40D01EF4" w14:textId="77777777" w:rsidTr="00814D30">
        <w:tc>
          <w:tcPr>
            <w:tcW w:w="2547" w:type="dxa"/>
          </w:tcPr>
          <w:p w14:paraId="64FD8DBC" w14:textId="77777777" w:rsidR="00F54F0A" w:rsidRPr="00814D30" w:rsidRDefault="00F54F0A">
            <w:pPr>
              <w:rPr>
                <w:sz w:val="24"/>
                <w:szCs w:val="24"/>
              </w:rPr>
            </w:pPr>
            <w:r w:rsidRPr="00814D30">
              <w:rPr>
                <w:sz w:val="24"/>
                <w:szCs w:val="24"/>
              </w:rPr>
              <w:t>Mitglieder</w:t>
            </w:r>
          </w:p>
        </w:tc>
        <w:tc>
          <w:tcPr>
            <w:tcW w:w="6513" w:type="dxa"/>
          </w:tcPr>
          <w:p w14:paraId="6E334AF9" w14:textId="77777777" w:rsidR="00F54F0A" w:rsidRPr="00814D30" w:rsidRDefault="00F54F0A">
            <w:pPr>
              <w:rPr>
                <w:sz w:val="24"/>
                <w:szCs w:val="24"/>
              </w:rPr>
            </w:pPr>
            <w:r w:rsidRPr="00814D30">
              <w:rPr>
                <w:sz w:val="24"/>
                <w:szCs w:val="24"/>
              </w:rPr>
              <w:t>ca.</w:t>
            </w:r>
            <w:r w:rsidR="00814D30" w:rsidRPr="00814D30">
              <w:rPr>
                <w:sz w:val="24"/>
                <w:szCs w:val="24"/>
              </w:rPr>
              <w:t xml:space="preserve"> 32</w:t>
            </w:r>
          </w:p>
        </w:tc>
      </w:tr>
      <w:tr w:rsidR="00814D30" w14:paraId="0BB6DB94" w14:textId="77777777" w:rsidTr="00814D30">
        <w:tc>
          <w:tcPr>
            <w:tcW w:w="2547" w:type="dxa"/>
          </w:tcPr>
          <w:p w14:paraId="0B405115" w14:textId="77777777" w:rsidR="00F54F0A" w:rsidRPr="00814D30" w:rsidRDefault="00F54F0A">
            <w:pPr>
              <w:rPr>
                <w:sz w:val="24"/>
                <w:szCs w:val="24"/>
              </w:rPr>
            </w:pPr>
            <w:r w:rsidRPr="00814D30">
              <w:rPr>
                <w:sz w:val="24"/>
                <w:szCs w:val="24"/>
              </w:rPr>
              <w:t>Obfrau</w:t>
            </w:r>
          </w:p>
        </w:tc>
        <w:tc>
          <w:tcPr>
            <w:tcW w:w="6513" w:type="dxa"/>
          </w:tcPr>
          <w:p w14:paraId="3D734F52" w14:textId="77777777" w:rsidR="00F54F0A" w:rsidRPr="00814D30" w:rsidRDefault="00F54F0A">
            <w:pPr>
              <w:rPr>
                <w:sz w:val="24"/>
                <w:szCs w:val="24"/>
              </w:rPr>
            </w:pPr>
            <w:r w:rsidRPr="00814D30">
              <w:rPr>
                <w:sz w:val="24"/>
                <w:szCs w:val="24"/>
              </w:rPr>
              <w:t>Elisabeth Ouschan</w:t>
            </w:r>
          </w:p>
        </w:tc>
      </w:tr>
      <w:tr w:rsidR="00814D30" w14:paraId="34CCE221" w14:textId="77777777" w:rsidTr="00814D30">
        <w:tc>
          <w:tcPr>
            <w:tcW w:w="2547" w:type="dxa"/>
          </w:tcPr>
          <w:p w14:paraId="011267A1" w14:textId="77777777" w:rsidR="00F54F0A" w:rsidRPr="00814D30" w:rsidRDefault="00F54F0A">
            <w:pPr>
              <w:rPr>
                <w:sz w:val="24"/>
                <w:szCs w:val="24"/>
              </w:rPr>
            </w:pPr>
            <w:r w:rsidRPr="00814D30">
              <w:rPr>
                <w:sz w:val="24"/>
                <w:szCs w:val="24"/>
              </w:rPr>
              <w:t>Tel. Nr. Obfrau</w:t>
            </w:r>
          </w:p>
        </w:tc>
        <w:tc>
          <w:tcPr>
            <w:tcW w:w="6513" w:type="dxa"/>
          </w:tcPr>
          <w:p w14:paraId="3A1E3B12" w14:textId="0273F388" w:rsidR="00F54F0A" w:rsidRPr="00814D30" w:rsidRDefault="00F54F0A">
            <w:pPr>
              <w:rPr>
                <w:sz w:val="24"/>
                <w:szCs w:val="24"/>
              </w:rPr>
            </w:pPr>
          </w:p>
        </w:tc>
      </w:tr>
      <w:tr w:rsidR="00814D30" w14:paraId="5024A16F" w14:textId="77777777" w:rsidTr="00814D30">
        <w:tc>
          <w:tcPr>
            <w:tcW w:w="2547" w:type="dxa"/>
          </w:tcPr>
          <w:p w14:paraId="330BE0F5" w14:textId="77777777" w:rsidR="00F54F0A" w:rsidRPr="00814D30" w:rsidRDefault="00F54F0A">
            <w:pPr>
              <w:rPr>
                <w:sz w:val="24"/>
                <w:szCs w:val="24"/>
              </w:rPr>
            </w:pPr>
            <w:r w:rsidRPr="00814D30">
              <w:rPr>
                <w:sz w:val="24"/>
                <w:szCs w:val="24"/>
              </w:rPr>
              <w:t>Heimatort des Chores</w:t>
            </w:r>
          </w:p>
        </w:tc>
        <w:tc>
          <w:tcPr>
            <w:tcW w:w="6513" w:type="dxa"/>
          </w:tcPr>
          <w:p w14:paraId="69C1F017" w14:textId="77777777" w:rsidR="00F54F0A" w:rsidRPr="00814D30" w:rsidRDefault="00F54F0A">
            <w:pPr>
              <w:rPr>
                <w:sz w:val="24"/>
                <w:szCs w:val="24"/>
              </w:rPr>
            </w:pPr>
            <w:r w:rsidRPr="00814D30">
              <w:rPr>
                <w:sz w:val="24"/>
                <w:szCs w:val="24"/>
              </w:rPr>
              <w:t>Griffen</w:t>
            </w:r>
          </w:p>
        </w:tc>
      </w:tr>
      <w:tr w:rsidR="00814D30" w14:paraId="04486D5B" w14:textId="77777777" w:rsidTr="00814D30">
        <w:tc>
          <w:tcPr>
            <w:tcW w:w="2547" w:type="dxa"/>
          </w:tcPr>
          <w:p w14:paraId="2851FB90" w14:textId="77777777" w:rsidR="00F54F0A" w:rsidRPr="00814D30" w:rsidRDefault="00F54F0A">
            <w:pPr>
              <w:rPr>
                <w:sz w:val="24"/>
                <w:szCs w:val="24"/>
              </w:rPr>
            </w:pPr>
            <w:r w:rsidRPr="00814D30">
              <w:rPr>
                <w:sz w:val="24"/>
                <w:szCs w:val="24"/>
              </w:rPr>
              <w:t>Gründungsjahr</w:t>
            </w:r>
          </w:p>
        </w:tc>
        <w:tc>
          <w:tcPr>
            <w:tcW w:w="6513" w:type="dxa"/>
          </w:tcPr>
          <w:p w14:paraId="6C2C8DCA" w14:textId="77777777" w:rsidR="00F54F0A" w:rsidRPr="00814D30" w:rsidRDefault="00F54F0A">
            <w:pPr>
              <w:rPr>
                <w:sz w:val="24"/>
                <w:szCs w:val="24"/>
              </w:rPr>
            </w:pPr>
            <w:r w:rsidRPr="00814D30">
              <w:rPr>
                <w:sz w:val="24"/>
                <w:szCs w:val="24"/>
              </w:rPr>
              <w:t>20.11.1954</w:t>
            </w:r>
          </w:p>
        </w:tc>
      </w:tr>
      <w:tr w:rsidR="00814D30" w14:paraId="63D53FC8" w14:textId="77777777" w:rsidTr="00814D30">
        <w:tc>
          <w:tcPr>
            <w:tcW w:w="2547" w:type="dxa"/>
          </w:tcPr>
          <w:p w14:paraId="6997EFFB" w14:textId="77777777" w:rsidR="00814D30" w:rsidRPr="00814D30" w:rsidRDefault="00C15BB3">
            <w:pPr>
              <w:rPr>
                <w:sz w:val="24"/>
                <w:szCs w:val="24"/>
              </w:rPr>
            </w:pPr>
            <w:r>
              <w:rPr>
                <w:sz w:val="24"/>
                <w:szCs w:val="24"/>
              </w:rPr>
              <w:t>Webadresse</w:t>
            </w:r>
          </w:p>
        </w:tc>
        <w:tc>
          <w:tcPr>
            <w:tcW w:w="6513" w:type="dxa"/>
          </w:tcPr>
          <w:p w14:paraId="04DE6BAB" w14:textId="77777777" w:rsidR="00814D30" w:rsidRPr="00814D30" w:rsidRDefault="00C15BB3">
            <w:pPr>
              <w:rPr>
                <w:sz w:val="24"/>
                <w:szCs w:val="24"/>
              </w:rPr>
            </w:pPr>
            <w:r>
              <w:rPr>
                <w:sz w:val="24"/>
                <w:szCs w:val="24"/>
              </w:rPr>
              <w:t>www.griffnerchor.weebly.com</w:t>
            </w:r>
          </w:p>
        </w:tc>
      </w:tr>
      <w:tr w:rsidR="00814D30" w14:paraId="7D70E446" w14:textId="77777777" w:rsidTr="00814D30">
        <w:tc>
          <w:tcPr>
            <w:tcW w:w="2547" w:type="dxa"/>
          </w:tcPr>
          <w:p w14:paraId="06FCD27F" w14:textId="77777777" w:rsidR="00814D30" w:rsidRPr="00814D30" w:rsidRDefault="00C15BB3">
            <w:pPr>
              <w:rPr>
                <w:sz w:val="24"/>
                <w:szCs w:val="24"/>
              </w:rPr>
            </w:pPr>
            <w:r w:rsidRPr="00814D30">
              <w:rPr>
                <w:sz w:val="24"/>
                <w:szCs w:val="24"/>
              </w:rPr>
              <w:t>Kurzgeschichte des Chores</w:t>
            </w:r>
          </w:p>
        </w:tc>
        <w:tc>
          <w:tcPr>
            <w:tcW w:w="6513" w:type="dxa"/>
          </w:tcPr>
          <w:p w14:paraId="4E32CA09" w14:textId="3A8E24BE" w:rsidR="0024680B" w:rsidRPr="0024680B" w:rsidRDefault="0024680B" w:rsidP="007C5053">
            <w:pPr>
              <w:jc w:val="both"/>
              <w:rPr>
                <w:rFonts w:cstheme="minorHAnsi"/>
                <w:sz w:val="24"/>
                <w:szCs w:val="24"/>
              </w:rPr>
            </w:pPr>
            <w:r>
              <w:rPr>
                <w:sz w:val="24"/>
                <w:szCs w:val="24"/>
              </w:rPr>
              <w:t xml:space="preserve">Der Chor probt dank des großen Engagements der Chorleiterin, die </w:t>
            </w:r>
            <w:r w:rsidR="00BC44BA">
              <w:rPr>
                <w:sz w:val="24"/>
                <w:szCs w:val="24"/>
              </w:rPr>
              <w:t xml:space="preserve">60 km zu den Proben fährt, einmal </w:t>
            </w:r>
            <w:r>
              <w:rPr>
                <w:sz w:val="24"/>
                <w:szCs w:val="24"/>
              </w:rPr>
              <w:t xml:space="preserve">wöchentlich und kann den </w:t>
            </w:r>
            <w:r w:rsidRPr="0024680B">
              <w:rPr>
                <w:rFonts w:cstheme="minorHAnsi"/>
                <w:color w:val="222222"/>
                <w:sz w:val="24"/>
                <w:szCs w:val="24"/>
              </w:rPr>
              <w:t xml:space="preserve">kulturellen Auftrag einer ländlichen Singgemeinschaft </w:t>
            </w:r>
            <w:r w:rsidR="00BC44BA">
              <w:rPr>
                <w:rFonts w:cstheme="minorHAnsi"/>
                <w:color w:val="222222"/>
                <w:sz w:val="24"/>
                <w:szCs w:val="24"/>
              </w:rPr>
              <w:t xml:space="preserve">sehr </w:t>
            </w:r>
            <w:r w:rsidRPr="0024680B">
              <w:rPr>
                <w:rFonts w:cstheme="minorHAnsi"/>
                <w:color w:val="222222"/>
                <w:sz w:val="24"/>
                <w:szCs w:val="24"/>
              </w:rPr>
              <w:t>gut erfüllen.</w:t>
            </w:r>
          </w:p>
          <w:p w14:paraId="33E590BB" w14:textId="10540AE5" w:rsidR="007C5053" w:rsidRPr="007C5053" w:rsidRDefault="007C5053" w:rsidP="007C5053">
            <w:pPr>
              <w:jc w:val="both"/>
              <w:rPr>
                <w:sz w:val="24"/>
                <w:szCs w:val="24"/>
              </w:rPr>
            </w:pPr>
            <w:r w:rsidRPr="007C5053">
              <w:rPr>
                <w:sz w:val="24"/>
                <w:szCs w:val="24"/>
              </w:rPr>
              <w:t xml:space="preserve">Das Repertoire des Chores reicht vom geistlichen Liedgut über das Kärntnerlied bis </w:t>
            </w:r>
            <w:r w:rsidR="002B761F">
              <w:rPr>
                <w:sz w:val="24"/>
                <w:szCs w:val="24"/>
              </w:rPr>
              <w:t xml:space="preserve">hin </w:t>
            </w:r>
            <w:r w:rsidRPr="007C5053">
              <w:rPr>
                <w:sz w:val="24"/>
                <w:szCs w:val="24"/>
              </w:rPr>
              <w:t xml:space="preserve">zu modernen, schwungvollen Liedern </w:t>
            </w:r>
            <w:r w:rsidR="00FA7A20">
              <w:rPr>
                <w:sz w:val="24"/>
                <w:szCs w:val="24"/>
              </w:rPr>
              <w:t xml:space="preserve">aus dem Pop-Genre und Liedern </w:t>
            </w:r>
            <w:r w:rsidRPr="007C5053">
              <w:rPr>
                <w:sz w:val="24"/>
                <w:szCs w:val="24"/>
              </w:rPr>
              <w:t>aus aller Welt</w:t>
            </w:r>
            <w:r w:rsidR="00FA7A20">
              <w:rPr>
                <w:sz w:val="24"/>
                <w:szCs w:val="24"/>
              </w:rPr>
              <w:t xml:space="preserve">. </w:t>
            </w:r>
            <w:r w:rsidR="00936B15">
              <w:rPr>
                <w:sz w:val="24"/>
                <w:szCs w:val="24"/>
              </w:rPr>
              <w:t xml:space="preserve">Sehr gerne werden </w:t>
            </w:r>
            <w:r w:rsidRPr="007C5053">
              <w:rPr>
                <w:sz w:val="24"/>
                <w:szCs w:val="24"/>
              </w:rPr>
              <w:t>deutsche und slowenische Volkslieder</w:t>
            </w:r>
            <w:r w:rsidR="00936B15">
              <w:rPr>
                <w:sz w:val="24"/>
                <w:szCs w:val="24"/>
              </w:rPr>
              <w:t xml:space="preserve"> gesungen</w:t>
            </w:r>
            <w:r w:rsidRPr="007C5053">
              <w:rPr>
                <w:sz w:val="24"/>
                <w:szCs w:val="24"/>
              </w:rPr>
              <w:t>.</w:t>
            </w:r>
          </w:p>
          <w:p w14:paraId="08EE2284" w14:textId="599A58D6" w:rsidR="007C5053" w:rsidRDefault="007C5053" w:rsidP="007C5053">
            <w:pPr>
              <w:jc w:val="both"/>
              <w:rPr>
                <w:sz w:val="24"/>
                <w:szCs w:val="24"/>
              </w:rPr>
            </w:pPr>
            <w:r w:rsidRPr="007C5053">
              <w:rPr>
                <w:sz w:val="24"/>
                <w:szCs w:val="24"/>
              </w:rPr>
              <w:t xml:space="preserve">Langjährige Fixtermine des Chores sind alle zwei Jahre </w:t>
            </w:r>
            <w:r w:rsidR="002A26E0">
              <w:rPr>
                <w:sz w:val="24"/>
                <w:szCs w:val="24"/>
              </w:rPr>
              <w:t xml:space="preserve">im Frühjahr </w:t>
            </w:r>
            <w:r w:rsidRPr="007C5053">
              <w:rPr>
                <w:sz w:val="24"/>
                <w:szCs w:val="24"/>
              </w:rPr>
              <w:t>das „</w:t>
            </w:r>
            <w:proofErr w:type="spellStart"/>
            <w:r w:rsidRPr="007C5053">
              <w:rPr>
                <w:sz w:val="24"/>
                <w:szCs w:val="24"/>
              </w:rPr>
              <w:t>Griffner</w:t>
            </w:r>
            <w:proofErr w:type="spellEnd"/>
            <w:r w:rsidRPr="007C5053">
              <w:rPr>
                <w:sz w:val="24"/>
                <w:szCs w:val="24"/>
              </w:rPr>
              <w:t xml:space="preserve"> Kleingr</w:t>
            </w:r>
            <w:r w:rsidR="002B761F">
              <w:rPr>
                <w:sz w:val="24"/>
                <w:szCs w:val="24"/>
              </w:rPr>
              <w:t>uppensingen“ und abwechselnd das „Geistliche</w:t>
            </w:r>
            <w:r w:rsidRPr="007C5053">
              <w:rPr>
                <w:sz w:val="24"/>
                <w:szCs w:val="24"/>
              </w:rPr>
              <w:t xml:space="preserve"> Chorkonzert</w:t>
            </w:r>
            <w:r w:rsidR="002B761F">
              <w:rPr>
                <w:sz w:val="24"/>
                <w:szCs w:val="24"/>
              </w:rPr>
              <w:t>“</w:t>
            </w:r>
            <w:r w:rsidRPr="007C5053">
              <w:rPr>
                <w:sz w:val="24"/>
                <w:szCs w:val="24"/>
              </w:rPr>
              <w:t xml:space="preserve"> in der Kirche in Stift Griffen</w:t>
            </w:r>
            <w:r w:rsidR="002A26E0">
              <w:rPr>
                <w:sz w:val="24"/>
                <w:szCs w:val="24"/>
              </w:rPr>
              <w:t xml:space="preserve">. </w:t>
            </w:r>
            <w:r w:rsidRPr="007C5053">
              <w:rPr>
                <w:sz w:val="24"/>
                <w:szCs w:val="24"/>
              </w:rPr>
              <w:t xml:space="preserve">Ebenso </w:t>
            </w:r>
            <w:r>
              <w:rPr>
                <w:sz w:val="24"/>
                <w:szCs w:val="24"/>
              </w:rPr>
              <w:t>langjährige Tradition haben das</w:t>
            </w:r>
            <w:r w:rsidRPr="007C5053">
              <w:rPr>
                <w:sz w:val="24"/>
                <w:szCs w:val="24"/>
              </w:rPr>
              <w:t xml:space="preserve"> große Herbstkonzert im Oktober im </w:t>
            </w:r>
            <w:proofErr w:type="spellStart"/>
            <w:r w:rsidRPr="007C5053">
              <w:rPr>
                <w:sz w:val="24"/>
                <w:szCs w:val="24"/>
              </w:rPr>
              <w:t>Griffner</w:t>
            </w:r>
            <w:proofErr w:type="spellEnd"/>
            <w:r w:rsidRPr="007C5053">
              <w:rPr>
                <w:sz w:val="24"/>
                <w:szCs w:val="24"/>
              </w:rPr>
              <w:t xml:space="preserve"> Kultursaal (heuer für Samstag, 17. Okt. 2020 geplant) sowie </w:t>
            </w:r>
            <w:r>
              <w:rPr>
                <w:sz w:val="24"/>
                <w:szCs w:val="24"/>
              </w:rPr>
              <w:t>das</w:t>
            </w:r>
            <w:r w:rsidR="00AD02BC">
              <w:rPr>
                <w:sz w:val="24"/>
                <w:szCs w:val="24"/>
              </w:rPr>
              <w:t xml:space="preserve"> </w:t>
            </w:r>
            <w:proofErr w:type="spellStart"/>
            <w:r w:rsidR="00AD02BC">
              <w:rPr>
                <w:sz w:val="24"/>
                <w:szCs w:val="24"/>
              </w:rPr>
              <w:t>Griffner</w:t>
            </w:r>
            <w:proofErr w:type="spellEnd"/>
            <w:r w:rsidR="00AD02BC">
              <w:rPr>
                <w:sz w:val="24"/>
                <w:szCs w:val="24"/>
              </w:rPr>
              <w:t xml:space="preserve"> </w:t>
            </w:r>
            <w:r w:rsidRPr="007C5053">
              <w:rPr>
                <w:sz w:val="24"/>
                <w:szCs w:val="24"/>
              </w:rPr>
              <w:t xml:space="preserve">Adventsingen in der Pfarrkirche </w:t>
            </w:r>
            <w:r w:rsidR="00AD02BC">
              <w:rPr>
                <w:sz w:val="24"/>
                <w:szCs w:val="24"/>
              </w:rPr>
              <w:t xml:space="preserve">Griffen </w:t>
            </w:r>
            <w:r w:rsidRPr="007C5053">
              <w:rPr>
                <w:sz w:val="24"/>
                <w:szCs w:val="24"/>
              </w:rPr>
              <w:t>(Samstag 19. Dezember 20</w:t>
            </w:r>
            <w:r>
              <w:rPr>
                <w:sz w:val="24"/>
                <w:szCs w:val="24"/>
              </w:rPr>
              <w:t>20</w:t>
            </w:r>
            <w:r w:rsidRPr="007C5053">
              <w:rPr>
                <w:sz w:val="24"/>
                <w:szCs w:val="24"/>
              </w:rPr>
              <w:t xml:space="preserve">). Im Jahr 2016 hat der Gemischte </w:t>
            </w:r>
            <w:r w:rsidR="00936B15">
              <w:rPr>
                <w:sz w:val="24"/>
                <w:szCs w:val="24"/>
              </w:rPr>
              <w:t>Chor Griffen aus Anlass des 30.</w:t>
            </w:r>
            <w:r w:rsidR="002A26E0">
              <w:rPr>
                <w:sz w:val="24"/>
                <w:szCs w:val="24"/>
              </w:rPr>
              <w:t xml:space="preserve">Griffner </w:t>
            </w:r>
            <w:r w:rsidR="00BF3E84">
              <w:rPr>
                <w:sz w:val="24"/>
                <w:szCs w:val="24"/>
              </w:rPr>
              <w:t xml:space="preserve">Adventsingens eine </w:t>
            </w:r>
            <w:r w:rsidR="00936B15">
              <w:rPr>
                <w:sz w:val="24"/>
                <w:szCs w:val="24"/>
              </w:rPr>
              <w:t xml:space="preserve">Advent- </w:t>
            </w:r>
            <w:r w:rsidRPr="007C5053">
              <w:rPr>
                <w:sz w:val="24"/>
                <w:szCs w:val="24"/>
              </w:rPr>
              <w:t xml:space="preserve">und Weihnachts-CD aufgenommen, die großen Zuspruch gefunden hat und bereits neu aufgelegt werden musste. </w:t>
            </w:r>
          </w:p>
          <w:p w14:paraId="7A245840" w14:textId="75D8F13F" w:rsidR="00BC44BA" w:rsidRPr="007C5053" w:rsidRDefault="00BC44BA" w:rsidP="007C5053">
            <w:pPr>
              <w:jc w:val="both"/>
              <w:rPr>
                <w:sz w:val="24"/>
                <w:szCs w:val="24"/>
              </w:rPr>
            </w:pPr>
            <w:r>
              <w:rPr>
                <w:sz w:val="24"/>
                <w:szCs w:val="24"/>
              </w:rPr>
              <w:t xml:space="preserve">Der Chor wird aber auch </w:t>
            </w:r>
            <w:r w:rsidR="00F24708">
              <w:rPr>
                <w:sz w:val="24"/>
                <w:szCs w:val="24"/>
              </w:rPr>
              <w:t xml:space="preserve">gerne </w:t>
            </w:r>
            <w:r>
              <w:rPr>
                <w:sz w:val="24"/>
                <w:szCs w:val="24"/>
              </w:rPr>
              <w:t xml:space="preserve">bei vielen kleineren und größeren Veranstaltungen </w:t>
            </w:r>
            <w:r w:rsidR="00F24708">
              <w:rPr>
                <w:sz w:val="24"/>
                <w:szCs w:val="24"/>
              </w:rPr>
              <w:t>in der näheren Umgebung</w:t>
            </w:r>
            <w:r>
              <w:rPr>
                <w:sz w:val="24"/>
                <w:szCs w:val="24"/>
              </w:rPr>
              <w:t xml:space="preserve"> als </w:t>
            </w:r>
            <w:proofErr w:type="spellStart"/>
            <w:r>
              <w:rPr>
                <w:sz w:val="24"/>
                <w:szCs w:val="24"/>
              </w:rPr>
              <w:t>Gastchor</w:t>
            </w:r>
            <w:proofErr w:type="spellEnd"/>
            <w:r>
              <w:rPr>
                <w:sz w:val="24"/>
                <w:szCs w:val="24"/>
              </w:rPr>
              <w:t xml:space="preserve"> eingeladen.</w:t>
            </w:r>
          </w:p>
          <w:p w14:paraId="536192B5" w14:textId="5CC5F2E8" w:rsidR="00814D30" w:rsidRDefault="002B761F">
            <w:pPr>
              <w:rPr>
                <w:sz w:val="24"/>
                <w:szCs w:val="24"/>
              </w:rPr>
            </w:pPr>
            <w:r>
              <w:rPr>
                <w:sz w:val="24"/>
                <w:szCs w:val="24"/>
              </w:rPr>
              <w:t>Im Laufe des 65- jährigen Bestehens des Chores</w:t>
            </w:r>
            <w:r w:rsidR="0088568A">
              <w:rPr>
                <w:sz w:val="24"/>
                <w:szCs w:val="24"/>
              </w:rPr>
              <w:t xml:space="preserve"> gab es für die Chormitglieder auch viele Möglichkeiten gemeinsam fremde Länder und Kulturen kennen zu lernen. Zahlreiche Reisen sowohl im</w:t>
            </w:r>
            <w:r>
              <w:rPr>
                <w:sz w:val="24"/>
                <w:szCs w:val="24"/>
              </w:rPr>
              <w:t xml:space="preserve"> In- als auch im Ausland </w:t>
            </w:r>
            <w:r w:rsidR="0088568A">
              <w:rPr>
                <w:sz w:val="24"/>
                <w:szCs w:val="24"/>
              </w:rPr>
              <w:t xml:space="preserve">boten </w:t>
            </w:r>
            <w:r w:rsidR="000C717D">
              <w:rPr>
                <w:sz w:val="24"/>
                <w:szCs w:val="24"/>
              </w:rPr>
              <w:t xml:space="preserve">Gelegenheit dazu </w:t>
            </w:r>
            <w:r w:rsidR="0088568A">
              <w:rPr>
                <w:sz w:val="24"/>
                <w:szCs w:val="24"/>
              </w:rPr>
              <w:t>(London, Istanbul, Rom, Prag, Neapel, Zagreb, Ljubljana, Bratislav</w:t>
            </w:r>
            <w:r w:rsidR="000C717D">
              <w:rPr>
                <w:sz w:val="24"/>
                <w:szCs w:val="24"/>
              </w:rPr>
              <w:t>a, Cinque Terre, Mallorca, ……….</w:t>
            </w:r>
            <w:r w:rsidR="0088568A">
              <w:rPr>
                <w:sz w:val="24"/>
                <w:szCs w:val="24"/>
              </w:rPr>
              <w:t xml:space="preserve">) </w:t>
            </w:r>
          </w:p>
          <w:p w14:paraId="2C2408C3" w14:textId="1EABF2B4" w:rsidR="0088568A" w:rsidRPr="007C5053" w:rsidRDefault="00936B15">
            <w:pPr>
              <w:rPr>
                <w:sz w:val="24"/>
                <w:szCs w:val="24"/>
              </w:rPr>
            </w:pPr>
            <w:r>
              <w:rPr>
                <w:sz w:val="24"/>
                <w:szCs w:val="24"/>
              </w:rPr>
              <w:t xml:space="preserve">Ganz besonders am Herzen liegt dem Chor seit Jahrzehnten </w:t>
            </w:r>
            <w:r w:rsidR="00BF3E84">
              <w:rPr>
                <w:sz w:val="24"/>
                <w:szCs w:val="24"/>
              </w:rPr>
              <w:t>der Austausch mit Chören und Kleingruppen aus dem Alpe-Adria Raum.</w:t>
            </w:r>
            <w:r w:rsidR="00F24708">
              <w:rPr>
                <w:sz w:val="24"/>
                <w:szCs w:val="24"/>
              </w:rPr>
              <w:t xml:space="preserve"> </w:t>
            </w:r>
          </w:p>
        </w:tc>
      </w:tr>
      <w:tr w:rsidR="00C15BB3" w14:paraId="2B9AB730" w14:textId="77777777" w:rsidTr="00814D30">
        <w:tc>
          <w:tcPr>
            <w:tcW w:w="2547" w:type="dxa"/>
          </w:tcPr>
          <w:p w14:paraId="6EF23D8C" w14:textId="61461D71" w:rsidR="00C15BB3" w:rsidRPr="00814D30" w:rsidRDefault="00C15BB3">
            <w:pPr>
              <w:rPr>
                <w:sz w:val="24"/>
                <w:szCs w:val="24"/>
              </w:rPr>
            </w:pPr>
            <w:r w:rsidRPr="00814D30">
              <w:rPr>
                <w:sz w:val="24"/>
                <w:szCs w:val="24"/>
              </w:rPr>
              <w:t>Höhepunkt oder lustige Anekdote zum Chor</w:t>
            </w:r>
          </w:p>
        </w:tc>
        <w:tc>
          <w:tcPr>
            <w:tcW w:w="6513" w:type="dxa"/>
          </w:tcPr>
          <w:p w14:paraId="5E302842" w14:textId="77777777" w:rsidR="00C15BB3" w:rsidRDefault="00C15BB3" w:rsidP="00D20E5F">
            <w:pPr>
              <w:rPr>
                <w:rFonts w:cstheme="minorHAnsi"/>
                <w:color w:val="222222"/>
                <w:sz w:val="24"/>
                <w:szCs w:val="24"/>
              </w:rPr>
            </w:pPr>
            <w:r w:rsidRPr="00D20E5F">
              <w:rPr>
                <w:rFonts w:cstheme="minorHAnsi"/>
                <w:color w:val="222222"/>
                <w:sz w:val="24"/>
                <w:szCs w:val="24"/>
              </w:rPr>
              <w:t>Ein besonderes Highlight war sicherlich die Konzertreise nach Mallorca von 4. bis 7. Dezember 2015, wo gemeinsam mit der Musikcombo „Helmut Ebner“ aus Ferlach in Palma und in Soller die argentinische Weihnachtskantate „</w:t>
            </w:r>
            <w:proofErr w:type="spellStart"/>
            <w:r w:rsidRPr="00D20E5F">
              <w:rPr>
                <w:rFonts w:cstheme="minorHAnsi"/>
                <w:color w:val="222222"/>
                <w:sz w:val="24"/>
                <w:szCs w:val="24"/>
              </w:rPr>
              <w:t>Navidad</w:t>
            </w:r>
            <w:proofErr w:type="spellEnd"/>
            <w:r w:rsidRPr="00D20E5F">
              <w:rPr>
                <w:rFonts w:cstheme="minorHAnsi"/>
                <w:color w:val="222222"/>
                <w:sz w:val="24"/>
                <w:szCs w:val="24"/>
              </w:rPr>
              <w:t xml:space="preserve"> Nuestra“ sowie heimische und internationale Adventlieder aufgeführt wurden. </w:t>
            </w:r>
          </w:p>
          <w:p w14:paraId="78854450" w14:textId="77777777" w:rsidR="00D20E5F" w:rsidRPr="00D20E5F" w:rsidRDefault="00D20E5F" w:rsidP="00D20E5F">
            <w:pPr>
              <w:rPr>
                <w:rFonts w:cstheme="minorHAnsi"/>
                <w:sz w:val="24"/>
                <w:szCs w:val="24"/>
              </w:rPr>
            </w:pPr>
          </w:p>
        </w:tc>
      </w:tr>
    </w:tbl>
    <w:p w14:paraId="6972654E" w14:textId="77777777" w:rsidR="00F54F0A" w:rsidRDefault="00F54F0A"/>
    <w:sectPr w:rsidR="00F54F0A" w:rsidSect="00814D3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5688"/>
    <w:multiLevelType w:val="multilevel"/>
    <w:tmpl w:val="E5D6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0A"/>
    <w:rsid w:val="00094B96"/>
    <w:rsid w:val="000C717D"/>
    <w:rsid w:val="000D39DD"/>
    <w:rsid w:val="002364F8"/>
    <w:rsid w:val="0024680B"/>
    <w:rsid w:val="002A26E0"/>
    <w:rsid w:val="002B761F"/>
    <w:rsid w:val="005D5FC9"/>
    <w:rsid w:val="006E39C4"/>
    <w:rsid w:val="007C5053"/>
    <w:rsid w:val="00814D30"/>
    <w:rsid w:val="0088568A"/>
    <w:rsid w:val="00936B15"/>
    <w:rsid w:val="00AD02BC"/>
    <w:rsid w:val="00BC44BA"/>
    <w:rsid w:val="00BF3E84"/>
    <w:rsid w:val="00C15BB3"/>
    <w:rsid w:val="00D20E5F"/>
    <w:rsid w:val="00F24708"/>
    <w:rsid w:val="00F54F0A"/>
    <w:rsid w:val="00FA7A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65BB"/>
  <w15:chartTrackingRefBased/>
  <w15:docId w15:val="{E1B2025F-5A17-4067-9351-38A8AB96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Ouschan Elisabeth</cp:lastModifiedBy>
  <cp:revision>2</cp:revision>
  <dcterms:created xsi:type="dcterms:W3CDTF">2021-05-25T21:35:00Z</dcterms:created>
  <dcterms:modified xsi:type="dcterms:W3CDTF">2021-05-25T21:35:00Z</dcterms:modified>
</cp:coreProperties>
</file>